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95" w:rsidRDefault="00E76D47" w:rsidP="004C7C47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E76D47">
        <w:rPr>
          <w:rFonts w:ascii="Arial" w:hAnsi="Arial" w:cs="Arial"/>
          <w:b/>
          <w:sz w:val="28"/>
          <w:szCs w:val="28"/>
        </w:rPr>
        <w:t>Verbandsgemeindeverwaltung Bernkastel-Kues</w:t>
      </w:r>
    </w:p>
    <w:p w:rsidR="00E76D47" w:rsidRPr="00E76D47" w:rsidRDefault="00E76D47" w:rsidP="00E76D47">
      <w:pPr>
        <w:pStyle w:val="KeinLeerraum"/>
        <w:rPr>
          <w:rFonts w:ascii="Arial" w:hAnsi="Arial" w:cs="Arial"/>
          <w:b/>
          <w:sz w:val="8"/>
          <w:szCs w:val="8"/>
        </w:rPr>
      </w:pPr>
    </w:p>
    <w:p w:rsidR="00E76D47" w:rsidRPr="004C7C47" w:rsidRDefault="00E76D47" w:rsidP="00E76D47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4C7C47">
        <w:rPr>
          <w:rFonts w:ascii="Arial" w:hAnsi="Arial" w:cs="Arial"/>
          <w:sz w:val="24"/>
          <w:szCs w:val="24"/>
          <w:u w:val="single"/>
        </w:rPr>
        <w:t>Der Betreuungsantrag ist für jedes einzelne Kind vollständig auszufüllen</w:t>
      </w:r>
    </w:p>
    <w:p w:rsidR="00E76D47" w:rsidRPr="004C7C47" w:rsidRDefault="00E76D47" w:rsidP="00E76D47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W w:w="7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1417"/>
        <w:gridCol w:w="1900"/>
        <w:gridCol w:w="68"/>
      </w:tblGrid>
      <w:tr w:rsidR="00E76D47" w:rsidRPr="00E76D47" w:rsidTr="004C7C47">
        <w:trPr>
          <w:gridAfter w:val="1"/>
          <w:wAfter w:w="68" w:type="dxa"/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Grundschule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Kita</w:t>
            </w:r>
          </w:p>
        </w:tc>
      </w:tr>
      <w:tr w:rsidR="00E76D47" w:rsidRPr="00E76D47" w:rsidTr="004C7C4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□  Bernkastel-Kues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Kleinich</w:t>
            </w:r>
            <w:proofErr w:type="spellEnd"/>
          </w:p>
        </w:tc>
      </w:tr>
      <w:tr w:rsidR="00E76D47" w:rsidRPr="00E76D47" w:rsidTr="004C7C4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□  Wehlen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□  Mülheim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Maring-Noviand</w:t>
            </w:r>
            <w:proofErr w:type="spellEnd"/>
          </w:p>
        </w:tc>
      </w:tr>
      <w:tr w:rsidR="00E76D47" w:rsidRPr="00E76D47" w:rsidTr="004C7C4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Kleinich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ind w:right="-28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□  Neumagen-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Dhron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Minheim</w:t>
            </w:r>
            <w:proofErr w:type="spellEnd"/>
          </w:p>
        </w:tc>
      </w:tr>
      <w:tr w:rsidR="00E76D47" w:rsidRPr="00E76D47" w:rsidTr="004C7C4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Lieser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Piesport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Veldenz</w:t>
            </w:r>
            <w:proofErr w:type="spellEnd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</w:tr>
      <w:tr w:rsidR="00E76D47" w:rsidRPr="00E76D47" w:rsidTr="004C7C47">
        <w:trPr>
          <w:gridAfter w:val="1"/>
          <w:wAfter w:w="68" w:type="dxa"/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Longkamp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Veldenz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76D47" w:rsidRPr="00E76D47" w:rsidTr="004C7C47">
        <w:trPr>
          <w:gridAfter w:val="1"/>
          <w:wAfter w:w="68" w:type="dxa"/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Maring-Noviand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Wintrich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E76D47" w:rsidRPr="00E76D47" w:rsidTr="004C7C47">
        <w:trPr>
          <w:gridAfter w:val="1"/>
          <w:wAfter w:w="68" w:type="dxa"/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Monzelfeld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ind w:right="-28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 xml:space="preserve">□  </w:t>
            </w:r>
            <w:proofErr w:type="spellStart"/>
            <w:r w:rsidRPr="00E76D47">
              <w:rPr>
                <w:rFonts w:ascii="Arial" w:eastAsia="Times New Roman" w:hAnsi="Arial" w:cs="Arial"/>
                <w:color w:val="000000"/>
                <w:lang w:eastAsia="de-DE"/>
              </w:rPr>
              <w:t>Zeltingen-Rachtig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D47" w:rsidRPr="00E76D47" w:rsidRDefault="00E76D47" w:rsidP="00E76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E76D47" w:rsidRDefault="00E76D47" w:rsidP="00E76D47">
      <w:pPr>
        <w:pStyle w:val="KeinLeerraum"/>
        <w:rPr>
          <w:rFonts w:ascii="Arial" w:hAnsi="Arial" w:cs="Arial"/>
        </w:rPr>
      </w:pPr>
    </w:p>
    <w:p w:rsidR="00542E02" w:rsidRDefault="00542E02" w:rsidP="00E76D47">
      <w:pPr>
        <w:pStyle w:val="KeinLeerraum"/>
        <w:rPr>
          <w:rFonts w:ascii="Arial" w:hAnsi="Arial" w:cs="Arial"/>
        </w:rPr>
      </w:pPr>
    </w:p>
    <w:p w:rsidR="00E76D47" w:rsidRPr="00E76D47" w:rsidRDefault="00E76D47" w:rsidP="00CB2A59">
      <w:pPr>
        <w:pStyle w:val="KeinLeerraum"/>
        <w:tabs>
          <w:tab w:val="left" w:pos="340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und Vorname des Kindes: </w:t>
      </w:r>
      <w:r w:rsidR="00CB2A59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2A59">
        <w:rPr>
          <w:rFonts w:ascii="Arial" w:hAnsi="Arial" w:cs="Arial"/>
          <w:u w:val="single"/>
        </w:rPr>
        <w:tab/>
      </w:r>
      <w:r w:rsidR="00CB2A59">
        <w:rPr>
          <w:rFonts w:ascii="Arial" w:hAnsi="Arial" w:cs="Arial"/>
          <w:u w:val="single"/>
        </w:rPr>
        <w:tab/>
      </w:r>
      <w:r w:rsidR="00CB2A59">
        <w:rPr>
          <w:rFonts w:ascii="Arial" w:hAnsi="Arial" w:cs="Arial"/>
          <w:u w:val="single"/>
        </w:rPr>
        <w:tab/>
      </w:r>
      <w:r w:rsidR="004C7C47">
        <w:rPr>
          <w:rFonts w:ascii="Arial" w:hAnsi="Arial" w:cs="Arial"/>
          <w:u w:val="single"/>
        </w:rPr>
        <w:tab/>
      </w:r>
    </w:p>
    <w:p w:rsidR="00E76D47" w:rsidRPr="00542E02" w:rsidRDefault="00E76D47" w:rsidP="00CB2A59">
      <w:pPr>
        <w:pStyle w:val="KeinLeerraum"/>
        <w:tabs>
          <w:tab w:val="left" w:pos="3402"/>
        </w:tabs>
        <w:rPr>
          <w:rFonts w:ascii="Arial" w:hAnsi="Arial" w:cs="Arial"/>
          <w:sz w:val="12"/>
          <w:szCs w:val="12"/>
        </w:rPr>
      </w:pPr>
    </w:p>
    <w:p w:rsidR="00E76D47" w:rsidRPr="00542E02" w:rsidRDefault="00E76D47" w:rsidP="00CB2A59">
      <w:pPr>
        <w:pStyle w:val="KeinLeerraum"/>
        <w:tabs>
          <w:tab w:val="left" w:pos="3402"/>
        </w:tabs>
        <w:rPr>
          <w:rFonts w:ascii="Arial" w:hAnsi="Arial" w:cs="Arial"/>
          <w:sz w:val="12"/>
          <w:szCs w:val="12"/>
        </w:rPr>
      </w:pPr>
    </w:p>
    <w:p w:rsidR="00E76D47" w:rsidRDefault="00E76D47" w:rsidP="00CB2A59">
      <w:pPr>
        <w:pStyle w:val="KeinLeerraum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Name und Vorname der</w:t>
      </w:r>
    </w:p>
    <w:p w:rsidR="00E76D47" w:rsidRDefault="00E76D47" w:rsidP="00CB2A59">
      <w:pPr>
        <w:pStyle w:val="KeinLeerraum"/>
        <w:tabs>
          <w:tab w:val="left" w:pos="340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Personensorgeberechtigten</w:t>
      </w:r>
      <w:r w:rsidR="00CB2A59">
        <w:rPr>
          <w:rFonts w:ascii="Arial" w:hAnsi="Arial" w:cs="Arial"/>
        </w:rPr>
        <w:tab/>
      </w:r>
      <w:r w:rsidR="00CB2A59" w:rsidRPr="00CB2A59">
        <w:rPr>
          <w:rFonts w:ascii="Arial" w:hAnsi="Arial" w:cs="Arial"/>
          <w:u w:val="single"/>
        </w:rPr>
        <w:tab/>
      </w:r>
      <w:r w:rsidR="00CB2A59" w:rsidRPr="00CB2A59">
        <w:rPr>
          <w:rFonts w:ascii="Arial" w:hAnsi="Arial" w:cs="Arial"/>
          <w:u w:val="single"/>
        </w:rPr>
        <w:tab/>
      </w:r>
      <w:r w:rsidR="00CB2A59" w:rsidRPr="00CB2A59">
        <w:rPr>
          <w:rFonts w:ascii="Arial" w:hAnsi="Arial" w:cs="Arial"/>
          <w:u w:val="single"/>
        </w:rPr>
        <w:tab/>
      </w:r>
      <w:r w:rsidR="00CB2A59" w:rsidRPr="00CB2A59">
        <w:rPr>
          <w:rFonts w:ascii="Arial" w:hAnsi="Arial" w:cs="Arial"/>
          <w:u w:val="single"/>
        </w:rPr>
        <w:tab/>
      </w:r>
      <w:r w:rsidR="00CB2A59" w:rsidRPr="00CB2A59">
        <w:rPr>
          <w:rFonts w:ascii="Arial" w:hAnsi="Arial" w:cs="Arial"/>
          <w:u w:val="single"/>
        </w:rPr>
        <w:tab/>
      </w:r>
      <w:r w:rsidR="00CB2A59" w:rsidRPr="00CB2A59">
        <w:rPr>
          <w:rFonts w:ascii="Arial" w:hAnsi="Arial" w:cs="Arial"/>
          <w:u w:val="single"/>
        </w:rPr>
        <w:tab/>
      </w:r>
      <w:r w:rsidR="00CB2A59">
        <w:rPr>
          <w:rFonts w:ascii="Arial" w:hAnsi="Arial" w:cs="Arial"/>
          <w:u w:val="single"/>
        </w:rPr>
        <w:tab/>
      </w:r>
      <w:r w:rsidR="004C7C47">
        <w:rPr>
          <w:rFonts w:ascii="Arial" w:hAnsi="Arial" w:cs="Arial"/>
          <w:u w:val="single"/>
        </w:rPr>
        <w:tab/>
      </w:r>
    </w:p>
    <w:p w:rsidR="00CB2A59" w:rsidRDefault="00542E02" w:rsidP="00CB2A59">
      <w:pPr>
        <w:pStyle w:val="KeinLeerraum"/>
        <w:tabs>
          <w:tab w:val="left" w:pos="3402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ab/>
        <w:t>1</w:t>
      </w:r>
      <w:r w:rsidR="00CB2A59">
        <w:rPr>
          <w:rFonts w:ascii="Arial" w:hAnsi="Arial" w:cs="Arial"/>
          <w:sz w:val="18"/>
          <w:szCs w:val="18"/>
        </w:rPr>
        <w:t xml:space="preserve">. </w:t>
      </w:r>
      <w:r w:rsidR="00CB2A59" w:rsidRPr="00CB2A59">
        <w:rPr>
          <w:rFonts w:ascii="Arial" w:hAnsi="Arial" w:cs="Arial"/>
          <w:sz w:val="18"/>
          <w:szCs w:val="18"/>
        </w:rPr>
        <w:t>Sorgeberechtigter</w:t>
      </w:r>
    </w:p>
    <w:p w:rsidR="00542E02" w:rsidRPr="004C7C47" w:rsidRDefault="00542E02" w:rsidP="00CB2A59">
      <w:pPr>
        <w:pStyle w:val="KeinLeerraum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:rsidR="00CB2A59" w:rsidRPr="00CB2A59" w:rsidRDefault="00CB2A59" w:rsidP="00CB2A59">
      <w:pPr>
        <w:pStyle w:val="KeinLeerraum"/>
        <w:tabs>
          <w:tab w:val="left" w:pos="340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C7C47">
        <w:rPr>
          <w:rFonts w:ascii="Arial" w:hAnsi="Arial" w:cs="Arial"/>
          <w:u w:val="single"/>
        </w:rPr>
        <w:tab/>
      </w:r>
    </w:p>
    <w:p w:rsidR="00CB2A59" w:rsidRPr="00CB2A59" w:rsidRDefault="00CB2A59" w:rsidP="00CB2A59">
      <w:pPr>
        <w:pStyle w:val="KeinLeerraum"/>
        <w:tabs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CB2A59">
        <w:rPr>
          <w:rFonts w:ascii="Arial" w:hAnsi="Arial" w:cs="Arial"/>
          <w:sz w:val="18"/>
          <w:szCs w:val="18"/>
        </w:rPr>
        <w:t>Sorgeberechtigter</w:t>
      </w:r>
    </w:p>
    <w:p w:rsidR="00CB2A59" w:rsidRPr="004C7C47" w:rsidRDefault="00CB2A59" w:rsidP="00CB2A59">
      <w:pPr>
        <w:pStyle w:val="KeinLeerraum"/>
        <w:tabs>
          <w:tab w:val="left" w:pos="3402"/>
        </w:tabs>
        <w:rPr>
          <w:rFonts w:ascii="Arial" w:hAnsi="Arial" w:cs="Arial"/>
          <w:sz w:val="6"/>
          <w:szCs w:val="6"/>
        </w:rPr>
      </w:pPr>
    </w:p>
    <w:p w:rsidR="00542E02" w:rsidRPr="00CB2A59" w:rsidRDefault="00542E02" w:rsidP="00CB2A59">
      <w:pPr>
        <w:pStyle w:val="KeinLeerraum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Telefonische Erreichbarkeit</w:t>
      </w:r>
    </w:p>
    <w:p w:rsidR="00CB2A59" w:rsidRPr="00542E02" w:rsidRDefault="00542E02" w:rsidP="00CB2A59">
      <w:pPr>
        <w:pStyle w:val="KeinLeerraum"/>
        <w:tabs>
          <w:tab w:val="left" w:pos="3402"/>
        </w:tabs>
        <w:rPr>
          <w:rFonts w:ascii="Arial" w:hAnsi="Arial" w:cs="Arial"/>
          <w:u w:val="single"/>
        </w:rPr>
      </w:pPr>
      <w:r w:rsidRPr="00542E02">
        <w:rPr>
          <w:rFonts w:ascii="Arial" w:hAnsi="Arial" w:cs="Arial"/>
        </w:rPr>
        <w:t>während der Betreuungszeit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C7C47">
        <w:rPr>
          <w:rFonts w:ascii="Arial" w:hAnsi="Arial" w:cs="Arial"/>
          <w:u w:val="single"/>
        </w:rPr>
        <w:tab/>
      </w:r>
    </w:p>
    <w:p w:rsidR="00CB2A59" w:rsidRDefault="00CB2A59" w:rsidP="00CB2A59">
      <w:pPr>
        <w:pStyle w:val="KeinLeerraum"/>
        <w:tabs>
          <w:tab w:val="left" w:pos="3402"/>
        </w:tabs>
        <w:rPr>
          <w:rFonts w:ascii="Arial" w:hAnsi="Arial" w:cs="Arial"/>
          <w:u w:val="single"/>
        </w:rPr>
      </w:pPr>
    </w:p>
    <w:p w:rsidR="00E76D47" w:rsidRDefault="00542E02" w:rsidP="004C7C47">
      <w:pPr>
        <w:pStyle w:val="KeinLeerraum"/>
        <w:tabs>
          <w:tab w:val="left" w:pos="3402"/>
        </w:tabs>
        <w:rPr>
          <w:rFonts w:ascii="Arial" w:hAnsi="Arial" w:cs="Arial"/>
        </w:rPr>
      </w:pPr>
      <w:r w:rsidRPr="00542E02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ist bekannt, dass das Kind in die Grundschule/Kita gebracht und abgeholt werden</w:t>
      </w:r>
      <w:r w:rsidR="004C7C4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uss, da kein Busverkehr gewährleistet ist.</w:t>
      </w:r>
    </w:p>
    <w:p w:rsidR="00542E02" w:rsidRPr="004C7C47" w:rsidRDefault="00542E02" w:rsidP="00E76D47">
      <w:pPr>
        <w:pStyle w:val="KeinLeerraum"/>
        <w:rPr>
          <w:rFonts w:ascii="Arial" w:hAnsi="Arial" w:cs="Arial"/>
          <w:sz w:val="18"/>
          <w:szCs w:val="18"/>
        </w:rPr>
      </w:pPr>
    </w:p>
    <w:p w:rsidR="00542E02" w:rsidRDefault="00542E02" w:rsidP="00E76D4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das o.g. Kind ist eine Notbetreuung für folgende Zeiten erforderlich:</w:t>
      </w:r>
    </w:p>
    <w:p w:rsidR="00542E02" w:rsidRPr="004C7C47" w:rsidRDefault="00542E02" w:rsidP="00E76D47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W w:w="621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1360"/>
        <w:gridCol w:w="1900"/>
        <w:gridCol w:w="1880"/>
      </w:tblGrid>
      <w:tr w:rsidR="004C7C47" w:rsidRPr="004C7C47" w:rsidTr="004C7C47">
        <w:trPr>
          <w:trHeight w:val="42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Kalender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-</w:t>
            </w: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woche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Wochentag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Uhrzeit</w:t>
            </w:r>
          </w:p>
        </w:tc>
      </w:tr>
      <w:tr w:rsidR="004C7C47" w:rsidRPr="004C7C47" w:rsidTr="004C7C47">
        <w:trPr>
          <w:trHeight w:val="27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Beginn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Ende</w:t>
            </w:r>
          </w:p>
        </w:tc>
      </w:tr>
      <w:tr w:rsidR="004C7C47" w:rsidRPr="004C7C47" w:rsidTr="004C7C47">
        <w:trPr>
          <w:trHeight w:val="33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Montag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4C7C47" w:rsidRPr="004C7C47" w:rsidTr="004C7C47">
        <w:trPr>
          <w:trHeight w:val="33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Dienstag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4C7C47" w:rsidRPr="004C7C47" w:rsidTr="004C7C47">
        <w:trPr>
          <w:trHeight w:val="33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Mittwoch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4C7C47" w:rsidRPr="004C7C47" w:rsidTr="004C7C47">
        <w:trPr>
          <w:trHeight w:val="33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Donnerstag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4C7C47" w:rsidRPr="004C7C47" w:rsidTr="004C7C47">
        <w:trPr>
          <w:trHeight w:val="33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Freitag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47" w:rsidRPr="004C7C47" w:rsidRDefault="004C7C47" w:rsidP="004C7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7C4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4C7C47" w:rsidRDefault="004C7C47" w:rsidP="00E76D47">
      <w:pPr>
        <w:pStyle w:val="KeinLeerraum"/>
        <w:rPr>
          <w:rFonts w:ascii="Arial" w:hAnsi="Arial" w:cs="Arial"/>
        </w:rPr>
      </w:pPr>
    </w:p>
    <w:p w:rsidR="00542E02" w:rsidRDefault="00542E02" w:rsidP="00E76D4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Betreuung ist erforderlich, da keine andere Betreuung, weder familiär oder auch durch</w:t>
      </w:r>
      <w:r w:rsidR="004C7C4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onstige Verwandte, Bekannte o.ä. möglich ist.</w:t>
      </w:r>
    </w:p>
    <w:p w:rsidR="00542E02" w:rsidRPr="004C7C47" w:rsidRDefault="00542E02" w:rsidP="00E76D47">
      <w:pPr>
        <w:pStyle w:val="KeinLeerraum"/>
        <w:rPr>
          <w:rFonts w:ascii="Arial" w:hAnsi="Arial" w:cs="Arial"/>
          <w:sz w:val="16"/>
          <w:szCs w:val="16"/>
        </w:rPr>
      </w:pPr>
    </w:p>
    <w:p w:rsidR="00542E02" w:rsidRPr="00E76D47" w:rsidRDefault="00542E02" w:rsidP="00E76D4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Personensorgeberechtigten haben folgende berufliche Tätigkeiten (siehe Rückseite):</w:t>
      </w:r>
    </w:p>
    <w:p w:rsidR="00E76D47" w:rsidRPr="004C7C47" w:rsidRDefault="00E76D47" w:rsidP="00E76D47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2551"/>
        <w:gridCol w:w="2127"/>
      </w:tblGrid>
      <w:tr w:rsidR="004C7C47" w:rsidRPr="00542E02" w:rsidTr="004C7C4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Personensorge-berechtigter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Arbeitgeber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Funktion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Dienstzeit</w:t>
            </w:r>
          </w:p>
        </w:tc>
      </w:tr>
      <w:tr w:rsidR="004C7C47" w:rsidRPr="00542E02" w:rsidTr="004C7C47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4C7C47" w:rsidRPr="00542E02" w:rsidTr="004C7C47">
        <w:trPr>
          <w:trHeight w:val="4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542E02" w:rsidRDefault="00542E02" w:rsidP="00E76D47">
      <w:pPr>
        <w:pStyle w:val="KeinLeerraum"/>
        <w:rPr>
          <w:rFonts w:ascii="Arial" w:hAnsi="Arial" w:cs="Arial"/>
        </w:rPr>
      </w:pPr>
    </w:p>
    <w:p w:rsidR="00542E02" w:rsidRDefault="00542E02" w:rsidP="00E76D4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Mit meiner Unterschrift bestätige ich, dass kein Ausschlusskriterium (s. Rückseite) vorliegt.</w:t>
      </w:r>
    </w:p>
    <w:p w:rsidR="00542E02" w:rsidRDefault="00542E02" w:rsidP="00E76D4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Mir ist weiterhin bekannt, dass das Kind bei auftretenden Krankheitssymptomen jeglicher Art unverzüglich von den Personensorgeberechtigten abzuholen ist.</w:t>
      </w:r>
    </w:p>
    <w:p w:rsidR="00542E02" w:rsidRPr="004C7C47" w:rsidRDefault="00542E02" w:rsidP="00E76D47">
      <w:pPr>
        <w:pStyle w:val="KeinLeerraum"/>
        <w:rPr>
          <w:rFonts w:ascii="Arial" w:hAnsi="Arial" w:cs="Arial"/>
          <w:sz w:val="28"/>
          <w:szCs w:val="28"/>
        </w:rPr>
      </w:pPr>
    </w:p>
    <w:p w:rsidR="00542E02" w:rsidRPr="004C7C47" w:rsidRDefault="00542E02" w:rsidP="00E76D47">
      <w:pPr>
        <w:pStyle w:val="KeinLeerraum"/>
        <w:rPr>
          <w:rFonts w:ascii="Arial" w:hAnsi="Arial" w:cs="Arial"/>
          <w:sz w:val="28"/>
          <w:szCs w:val="28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080"/>
        <w:gridCol w:w="1360"/>
        <w:gridCol w:w="1900"/>
        <w:gridCol w:w="1880"/>
      </w:tblGrid>
      <w:tr w:rsidR="00542E02" w:rsidRPr="00542E02" w:rsidTr="00542E02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42E02" w:rsidRPr="00542E02" w:rsidTr="00542E02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Ort, Datum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42E02">
              <w:rPr>
                <w:rFonts w:ascii="Arial" w:eastAsia="Times New Roman" w:hAnsi="Arial" w:cs="Arial"/>
                <w:color w:val="000000"/>
                <w:lang w:eastAsia="de-DE"/>
              </w:rPr>
              <w:t>Unterschrift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E02" w:rsidRPr="00542E02" w:rsidRDefault="00542E02" w:rsidP="0054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542E02" w:rsidRPr="004C7C47" w:rsidRDefault="004C7C47" w:rsidP="004C7C47">
      <w:pPr>
        <w:pStyle w:val="KeinLeerraum"/>
        <w:jc w:val="right"/>
        <w:rPr>
          <w:rFonts w:ascii="Arial" w:hAnsi="Arial" w:cs="Arial"/>
          <w:sz w:val="24"/>
          <w:szCs w:val="24"/>
        </w:rPr>
      </w:pPr>
      <w:proofErr w:type="gramStart"/>
      <w:r w:rsidRPr="004C7C47">
        <w:rPr>
          <w:rFonts w:ascii="Arial" w:hAnsi="Arial" w:cs="Arial"/>
          <w:sz w:val="24"/>
          <w:szCs w:val="24"/>
        </w:rPr>
        <w:t>bitte</w:t>
      </w:r>
      <w:proofErr w:type="gramEnd"/>
      <w:r w:rsidRPr="004C7C47">
        <w:rPr>
          <w:rFonts w:ascii="Arial" w:hAnsi="Arial" w:cs="Arial"/>
          <w:sz w:val="24"/>
          <w:szCs w:val="24"/>
        </w:rPr>
        <w:t xml:space="preserve"> wenden</w:t>
      </w:r>
    </w:p>
    <w:p w:rsidR="001A2ED8" w:rsidRDefault="001A2ED8" w:rsidP="001A2ED8">
      <w:pPr>
        <w:pStyle w:val="KeinLeerraum"/>
        <w:jc w:val="both"/>
        <w:rPr>
          <w:rFonts w:ascii="Arial" w:hAnsi="Arial" w:cs="Arial"/>
        </w:rPr>
      </w:pPr>
    </w:p>
    <w:p w:rsidR="004C7C47" w:rsidRDefault="004C7C47" w:rsidP="001A2ED8">
      <w:pPr>
        <w:pStyle w:val="KeinLeerraum"/>
        <w:jc w:val="both"/>
        <w:rPr>
          <w:rFonts w:ascii="Arial" w:hAnsi="Arial" w:cs="Arial"/>
        </w:rPr>
      </w:pPr>
    </w:p>
    <w:p w:rsidR="001A2ED8" w:rsidRPr="001A2ED8" w:rsidRDefault="001A2ED8" w:rsidP="001A2ED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1A2ED8">
        <w:rPr>
          <w:rFonts w:ascii="Arial" w:hAnsi="Arial" w:cs="Arial"/>
          <w:sz w:val="24"/>
          <w:szCs w:val="24"/>
        </w:rPr>
        <w:t>Die Notbetreuung richtet sich vor allem an Berufsgruppe</w:t>
      </w:r>
      <w:r w:rsidR="00F57E47">
        <w:rPr>
          <w:rFonts w:ascii="Arial" w:hAnsi="Arial" w:cs="Arial"/>
          <w:sz w:val="24"/>
          <w:szCs w:val="24"/>
        </w:rPr>
        <w:t>n</w:t>
      </w:r>
      <w:r w:rsidRPr="001A2ED8">
        <w:rPr>
          <w:rFonts w:ascii="Arial" w:hAnsi="Arial" w:cs="Arial"/>
          <w:sz w:val="24"/>
          <w:szCs w:val="24"/>
        </w:rPr>
        <w:t>, deren Tätigkeiten zur Aufrechterhaltung der öffentlichen Sicherheit und Ordnung des Staates und der Grundversorgung der Bevölkerung notwendig sind, wie z.B. Angehörige von Gesundheits- und Pflegeberufen, Polizei, Justiz und Justizvollzugsanstalten, Feuerwehr, Lehrkräfte, Erzieherinnen und Erzieher oder Angestellte von Energie- und Wasserversorgung.</w:t>
      </w:r>
    </w:p>
    <w:p w:rsidR="001A2ED8" w:rsidRPr="001A2ED8" w:rsidRDefault="001A2ED8" w:rsidP="001A2ED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A2ED8" w:rsidRPr="001A2ED8" w:rsidRDefault="001A2ED8" w:rsidP="001A2ED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1A2ED8">
        <w:rPr>
          <w:rFonts w:ascii="Arial" w:hAnsi="Arial" w:cs="Arial"/>
          <w:sz w:val="24"/>
          <w:szCs w:val="24"/>
        </w:rPr>
        <w:t>Andere Eltern, die sonst keine andere Möglichkeit haben, ihrer Berufstätigkeit nachzugehen, wie etwa Alleinerziehende, können die Notfallbetreuung in Anspruch nehmen. Wir gehen davon aus, dass verantwortungsvoll gehandelt wird.</w:t>
      </w:r>
    </w:p>
    <w:p w:rsidR="001A2ED8" w:rsidRPr="001A2ED8" w:rsidRDefault="001A2ED8" w:rsidP="001A2ED8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A2ED8" w:rsidRPr="001A2ED8" w:rsidRDefault="001A2ED8" w:rsidP="001A2ED8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1A2ED8">
        <w:rPr>
          <w:rFonts w:ascii="Arial" w:hAnsi="Arial" w:cs="Arial"/>
          <w:sz w:val="24"/>
          <w:szCs w:val="24"/>
        </w:rPr>
        <w:t>Achtung: Diese Ausnahme gilt u.a. nicht, wenn Ihr Kind</w:t>
      </w:r>
    </w:p>
    <w:p w:rsidR="001A2ED8" w:rsidRPr="001A2ED8" w:rsidRDefault="001A2ED8" w:rsidP="001A2ED8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2ED8">
        <w:rPr>
          <w:rFonts w:ascii="Arial" w:hAnsi="Arial" w:cs="Arial"/>
          <w:sz w:val="24"/>
          <w:szCs w:val="24"/>
        </w:rPr>
        <w:t>Krankheitssymptome aufweist</w:t>
      </w:r>
    </w:p>
    <w:p w:rsidR="001A2ED8" w:rsidRPr="001A2ED8" w:rsidRDefault="001A2ED8" w:rsidP="001A2ED8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2ED8">
        <w:rPr>
          <w:rFonts w:ascii="Arial" w:hAnsi="Arial" w:cs="Arial"/>
          <w:sz w:val="24"/>
          <w:szCs w:val="24"/>
        </w:rPr>
        <w:t xml:space="preserve">In Kontakt zu infizierten Personen steht oder seit dem Kontakt </w:t>
      </w:r>
      <w:r w:rsidR="00F57E47">
        <w:rPr>
          <w:rFonts w:ascii="Arial" w:hAnsi="Arial" w:cs="Arial"/>
          <w:sz w:val="24"/>
          <w:szCs w:val="24"/>
        </w:rPr>
        <w:t>mit</w:t>
      </w:r>
      <w:bookmarkStart w:id="0" w:name="_GoBack"/>
      <w:bookmarkEnd w:id="0"/>
      <w:r w:rsidRPr="001A2ED8">
        <w:rPr>
          <w:rFonts w:ascii="Arial" w:hAnsi="Arial" w:cs="Arial"/>
          <w:sz w:val="24"/>
          <w:szCs w:val="24"/>
        </w:rPr>
        <w:t xml:space="preserve"> infizierten Personen noch keine 14 Tage vergangen sind</w:t>
      </w:r>
    </w:p>
    <w:p w:rsidR="001A2ED8" w:rsidRPr="001A2ED8" w:rsidRDefault="001A2ED8" w:rsidP="001A2ED8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2ED8">
        <w:rPr>
          <w:rFonts w:ascii="Arial" w:hAnsi="Arial" w:cs="Arial"/>
          <w:sz w:val="24"/>
          <w:szCs w:val="24"/>
        </w:rPr>
        <w:t>sich in einem Risikogebiet für Infektionen mit dem SARS-CoV-2-Virus aufgehalten hat und noch keine 14 Tage seit der Rückkehr vergangen sind.</w:t>
      </w:r>
    </w:p>
    <w:sectPr w:rsidR="001A2ED8" w:rsidRPr="001A2ED8" w:rsidSect="004C7C47">
      <w:pgSz w:w="11906" w:h="16838"/>
      <w:pgMar w:top="567" w:right="1418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891"/>
    <w:multiLevelType w:val="hybridMultilevel"/>
    <w:tmpl w:val="D01E8C38"/>
    <w:lvl w:ilvl="0" w:tplc="72B402AC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848" w:hanging="360"/>
      </w:pPr>
    </w:lvl>
    <w:lvl w:ilvl="2" w:tplc="0407001B" w:tentative="1">
      <w:start w:val="1"/>
      <w:numFmt w:val="lowerRoman"/>
      <w:lvlText w:val="%3."/>
      <w:lvlJc w:val="right"/>
      <w:pPr>
        <w:ind w:left="5568" w:hanging="180"/>
      </w:pPr>
    </w:lvl>
    <w:lvl w:ilvl="3" w:tplc="0407000F" w:tentative="1">
      <w:start w:val="1"/>
      <w:numFmt w:val="decimal"/>
      <w:lvlText w:val="%4."/>
      <w:lvlJc w:val="left"/>
      <w:pPr>
        <w:ind w:left="6288" w:hanging="360"/>
      </w:pPr>
    </w:lvl>
    <w:lvl w:ilvl="4" w:tplc="04070019" w:tentative="1">
      <w:start w:val="1"/>
      <w:numFmt w:val="lowerLetter"/>
      <w:lvlText w:val="%5."/>
      <w:lvlJc w:val="left"/>
      <w:pPr>
        <w:ind w:left="7008" w:hanging="360"/>
      </w:pPr>
    </w:lvl>
    <w:lvl w:ilvl="5" w:tplc="0407001B" w:tentative="1">
      <w:start w:val="1"/>
      <w:numFmt w:val="lowerRoman"/>
      <w:lvlText w:val="%6."/>
      <w:lvlJc w:val="right"/>
      <w:pPr>
        <w:ind w:left="7728" w:hanging="180"/>
      </w:pPr>
    </w:lvl>
    <w:lvl w:ilvl="6" w:tplc="0407000F" w:tentative="1">
      <w:start w:val="1"/>
      <w:numFmt w:val="decimal"/>
      <w:lvlText w:val="%7."/>
      <w:lvlJc w:val="left"/>
      <w:pPr>
        <w:ind w:left="8448" w:hanging="360"/>
      </w:pPr>
    </w:lvl>
    <w:lvl w:ilvl="7" w:tplc="04070019" w:tentative="1">
      <w:start w:val="1"/>
      <w:numFmt w:val="lowerLetter"/>
      <w:lvlText w:val="%8."/>
      <w:lvlJc w:val="left"/>
      <w:pPr>
        <w:ind w:left="9168" w:hanging="360"/>
      </w:pPr>
    </w:lvl>
    <w:lvl w:ilvl="8" w:tplc="0407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280A4ECA"/>
    <w:multiLevelType w:val="hybridMultilevel"/>
    <w:tmpl w:val="A8266494"/>
    <w:lvl w:ilvl="0" w:tplc="2528B18A">
      <w:start w:val="1"/>
      <w:numFmt w:val="decimal"/>
      <w:lvlText w:val="%1."/>
      <w:lvlJc w:val="left"/>
      <w:pPr>
        <w:ind w:left="37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8" w:hanging="360"/>
      </w:pPr>
    </w:lvl>
    <w:lvl w:ilvl="2" w:tplc="0407001B" w:tentative="1">
      <w:start w:val="1"/>
      <w:numFmt w:val="lowerRoman"/>
      <w:lvlText w:val="%3."/>
      <w:lvlJc w:val="right"/>
      <w:pPr>
        <w:ind w:left="5208" w:hanging="180"/>
      </w:pPr>
    </w:lvl>
    <w:lvl w:ilvl="3" w:tplc="0407000F" w:tentative="1">
      <w:start w:val="1"/>
      <w:numFmt w:val="decimal"/>
      <w:lvlText w:val="%4."/>
      <w:lvlJc w:val="left"/>
      <w:pPr>
        <w:ind w:left="5928" w:hanging="360"/>
      </w:pPr>
    </w:lvl>
    <w:lvl w:ilvl="4" w:tplc="04070019" w:tentative="1">
      <w:start w:val="1"/>
      <w:numFmt w:val="lowerLetter"/>
      <w:lvlText w:val="%5."/>
      <w:lvlJc w:val="left"/>
      <w:pPr>
        <w:ind w:left="6648" w:hanging="360"/>
      </w:pPr>
    </w:lvl>
    <w:lvl w:ilvl="5" w:tplc="0407001B" w:tentative="1">
      <w:start w:val="1"/>
      <w:numFmt w:val="lowerRoman"/>
      <w:lvlText w:val="%6."/>
      <w:lvlJc w:val="right"/>
      <w:pPr>
        <w:ind w:left="7368" w:hanging="180"/>
      </w:pPr>
    </w:lvl>
    <w:lvl w:ilvl="6" w:tplc="0407000F" w:tentative="1">
      <w:start w:val="1"/>
      <w:numFmt w:val="decimal"/>
      <w:lvlText w:val="%7."/>
      <w:lvlJc w:val="left"/>
      <w:pPr>
        <w:ind w:left="8088" w:hanging="360"/>
      </w:pPr>
    </w:lvl>
    <w:lvl w:ilvl="7" w:tplc="04070019" w:tentative="1">
      <w:start w:val="1"/>
      <w:numFmt w:val="lowerLetter"/>
      <w:lvlText w:val="%8."/>
      <w:lvlJc w:val="left"/>
      <w:pPr>
        <w:ind w:left="8808" w:hanging="360"/>
      </w:pPr>
    </w:lvl>
    <w:lvl w:ilvl="8" w:tplc="0407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2">
    <w:nsid w:val="2A5E079D"/>
    <w:multiLevelType w:val="hybridMultilevel"/>
    <w:tmpl w:val="FB7A4070"/>
    <w:lvl w:ilvl="0" w:tplc="D466CBE0">
      <w:start w:val="1"/>
      <w:numFmt w:val="decimal"/>
      <w:lvlText w:val="%1."/>
      <w:lvlJc w:val="left"/>
      <w:pPr>
        <w:ind w:left="37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8" w:hanging="360"/>
      </w:pPr>
    </w:lvl>
    <w:lvl w:ilvl="2" w:tplc="0407001B" w:tentative="1">
      <w:start w:val="1"/>
      <w:numFmt w:val="lowerRoman"/>
      <w:lvlText w:val="%3."/>
      <w:lvlJc w:val="right"/>
      <w:pPr>
        <w:ind w:left="5208" w:hanging="180"/>
      </w:pPr>
    </w:lvl>
    <w:lvl w:ilvl="3" w:tplc="0407000F" w:tentative="1">
      <w:start w:val="1"/>
      <w:numFmt w:val="decimal"/>
      <w:lvlText w:val="%4."/>
      <w:lvlJc w:val="left"/>
      <w:pPr>
        <w:ind w:left="5928" w:hanging="360"/>
      </w:pPr>
    </w:lvl>
    <w:lvl w:ilvl="4" w:tplc="04070019" w:tentative="1">
      <w:start w:val="1"/>
      <w:numFmt w:val="lowerLetter"/>
      <w:lvlText w:val="%5."/>
      <w:lvlJc w:val="left"/>
      <w:pPr>
        <w:ind w:left="6648" w:hanging="360"/>
      </w:pPr>
    </w:lvl>
    <w:lvl w:ilvl="5" w:tplc="0407001B" w:tentative="1">
      <w:start w:val="1"/>
      <w:numFmt w:val="lowerRoman"/>
      <w:lvlText w:val="%6."/>
      <w:lvlJc w:val="right"/>
      <w:pPr>
        <w:ind w:left="7368" w:hanging="180"/>
      </w:pPr>
    </w:lvl>
    <w:lvl w:ilvl="6" w:tplc="0407000F" w:tentative="1">
      <w:start w:val="1"/>
      <w:numFmt w:val="decimal"/>
      <w:lvlText w:val="%7."/>
      <w:lvlJc w:val="left"/>
      <w:pPr>
        <w:ind w:left="8088" w:hanging="360"/>
      </w:pPr>
    </w:lvl>
    <w:lvl w:ilvl="7" w:tplc="04070019" w:tentative="1">
      <w:start w:val="1"/>
      <w:numFmt w:val="lowerLetter"/>
      <w:lvlText w:val="%8."/>
      <w:lvlJc w:val="left"/>
      <w:pPr>
        <w:ind w:left="8808" w:hanging="360"/>
      </w:pPr>
    </w:lvl>
    <w:lvl w:ilvl="8" w:tplc="0407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31122AF8"/>
    <w:multiLevelType w:val="hybridMultilevel"/>
    <w:tmpl w:val="40E4B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7"/>
    <w:rsid w:val="00150D55"/>
    <w:rsid w:val="001A2ED8"/>
    <w:rsid w:val="004C7C47"/>
    <w:rsid w:val="00542E02"/>
    <w:rsid w:val="00CB2A59"/>
    <w:rsid w:val="00E76D47"/>
    <w:rsid w:val="00F57E47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6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6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62AF7561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 Bernkastel-Kues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Coen</dc:creator>
  <cp:lastModifiedBy>Monika Coen</cp:lastModifiedBy>
  <cp:revision>1</cp:revision>
  <cp:lastPrinted>2020-03-20T09:46:00Z</cp:lastPrinted>
  <dcterms:created xsi:type="dcterms:W3CDTF">2020-03-20T08:56:00Z</dcterms:created>
  <dcterms:modified xsi:type="dcterms:W3CDTF">2020-03-20T09:53:00Z</dcterms:modified>
</cp:coreProperties>
</file>